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538A" w14:textId="7BE51D21" w:rsidR="00C42E69" w:rsidRPr="00105B4C" w:rsidRDefault="00C42E69" w:rsidP="00C42E69">
      <w:pPr>
        <w:spacing w:after="0" w:line="276" w:lineRule="auto"/>
        <w:jc w:val="center"/>
        <w:rPr>
          <w:rFonts w:ascii="Gadugi" w:eastAsia="Times New Roman" w:hAnsi="Gadugi" w:cs="Arial"/>
          <w:b/>
          <w:bCs/>
          <w:lang w:eastAsia="es-ES"/>
        </w:rPr>
      </w:pPr>
      <w:r w:rsidRPr="00105B4C">
        <w:rPr>
          <w:rFonts w:ascii="Gadugi" w:eastAsia="Times New Roman" w:hAnsi="Gadugi" w:cs="Arial"/>
          <w:b/>
          <w:bCs/>
          <w:lang w:eastAsia="es-ES"/>
        </w:rPr>
        <w:t>ANEXO No. 4</w:t>
      </w:r>
    </w:p>
    <w:p w14:paraId="06D2B857" w14:textId="7C1768E2" w:rsidR="00C42E69" w:rsidRPr="00105B4C" w:rsidRDefault="00C42E69" w:rsidP="00C42E69">
      <w:pPr>
        <w:spacing w:after="0" w:line="276" w:lineRule="auto"/>
        <w:jc w:val="center"/>
        <w:rPr>
          <w:rFonts w:ascii="Gadugi" w:eastAsia="Times New Roman" w:hAnsi="Gadugi" w:cs="Arial"/>
          <w:b/>
          <w:bCs/>
          <w:lang w:eastAsia="es-ES"/>
        </w:rPr>
      </w:pPr>
      <w:r w:rsidRPr="00105B4C">
        <w:rPr>
          <w:rFonts w:ascii="Gadugi" w:eastAsia="Times New Roman" w:hAnsi="Gadugi" w:cs="Arial"/>
          <w:b/>
          <w:bCs/>
          <w:lang w:eastAsia="es-ES"/>
        </w:rPr>
        <w:t xml:space="preserve">Computadores del </w:t>
      </w:r>
      <w:r w:rsidR="008A116A" w:rsidRPr="00105B4C">
        <w:rPr>
          <w:rFonts w:ascii="Gadugi" w:eastAsia="Times New Roman" w:hAnsi="Gadugi" w:cs="Arial"/>
          <w:b/>
          <w:bCs/>
          <w:lang w:eastAsia="es-ES"/>
        </w:rPr>
        <w:t>Propone</w:t>
      </w:r>
      <w:r w:rsidRPr="00105B4C">
        <w:rPr>
          <w:rFonts w:ascii="Gadugi" w:eastAsia="Times New Roman" w:hAnsi="Gadugi" w:cs="Arial"/>
          <w:b/>
          <w:bCs/>
          <w:lang w:eastAsia="es-ES"/>
        </w:rPr>
        <w:t>nte</w:t>
      </w:r>
    </w:p>
    <w:p w14:paraId="5CF6A7F6" w14:textId="77777777" w:rsidR="00C42E69" w:rsidRPr="00105B4C" w:rsidRDefault="00C42E69" w:rsidP="00C42E69">
      <w:pPr>
        <w:spacing w:after="0" w:line="276" w:lineRule="auto"/>
        <w:jc w:val="both"/>
        <w:rPr>
          <w:rFonts w:ascii="Gadugi" w:eastAsia="Times New Roman" w:hAnsi="Gadugi" w:cs="Arial"/>
          <w:b/>
          <w:bCs/>
          <w:i/>
          <w:lang w:eastAsia="es-ES"/>
        </w:rPr>
      </w:pPr>
    </w:p>
    <w:p w14:paraId="7D9677B5" w14:textId="77777777" w:rsidR="00C42E69" w:rsidRPr="00105B4C" w:rsidRDefault="00C42E69" w:rsidP="00C42E69">
      <w:pPr>
        <w:spacing w:after="0" w:line="276" w:lineRule="auto"/>
        <w:jc w:val="both"/>
        <w:rPr>
          <w:rFonts w:ascii="Gadugi" w:eastAsia="Times New Roman" w:hAnsi="Gadugi" w:cs="Arial"/>
          <w:bCs/>
          <w:lang w:eastAsia="es-ES"/>
        </w:rPr>
      </w:pPr>
      <w:r w:rsidRPr="00105B4C">
        <w:rPr>
          <w:rFonts w:ascii="Gadugi" w:eastAsia="Times New Roman" w:hAnsi="Gadugi" w:cs="Arial"/>
          <w:bCs/>
          <w:lang w:eastAsia="es-ES"/>
        </w:rPr>
        <w:t>Requerimientos a cumplir equipos de Terceros</w:t>
      </w:r>
    </w:p>
    <w:p w14:paraId="107B57D0" w14:textId="77777777" w:rsidR="00C42E69" w:rsidRPr="00105B4C" w:rsidRDefault="00C42E69" w:rsidP="00C42E69">
      <w:pPr>
        <w:spacing w:after="0" w:line="276" w:lineRule="auto"/>
        <w:jc w:val="both"/>
        <w:rPr>
          <w:rFonts w:ascii="Gadugi" w:eastAsia="Times New Roman" w:hAnsi="Gadugi" w:cs="Arial"/>
          <w:bCs/>
          <w:lang w:eastAsia="es-ES"/>
        </w:rPr>
      </w:pPr>
    </w:p>
    <w:p w14:paraId="66E4802E" w14:textId="77777777" w:rsidR="00C42E69" w:rsidRPr="00105B4C" w:rsidRDefault="00C42E69" w:rsidP="00C42E69">
      <w:pPr>
        <w:numPr>
          <w:ilvl w:val="0"/>
          <w:numId w:val="1"/>
        </w:numPr>
        <w:spacing w:after="0" w:line="276" w:lineRule="auto"/>
        <w:jc w:val="both"/>
        <w:rPr>
          <w:rFonts w:ascii="Gadugi" w:eastAsia="Times New Roman" w:hAnsi="Gadugi" w:cs="Arial"/>
          <w:bCs/>
          <w:lang w:eastAsia="es-ES"/>
        </w:rPr>
      </w:pPr>
      <w:r w:rsidRPr="00105B4C">
        <w:rPr>
          <w:rFonts w:ascii="Gadugi" w:eastAsia="Times New Roman" w:hAnsi="Gadugi" w:cs="Arial"/>
          <w:bCs/>
          <w:lang w:eastAsia="es-ES"/>
        </w:rPr>
        <w:t xml:space="preserve">Equipo de escritorio: </w:t>
      </w:r>
    </w:p>
    <w:p w14:paraId="671658B3" w14:textId="77777777" w:rsidR="00C42E69" w:rsidRPr="00105B4C" w:rsidRDefault="00C42E69" w:rsidP="00C42E69">
      <w:pPr>
        <w:spacing w:after="0" w:line="276" w:lineRule="auto"/>
        <w:rPr>
          <w:rFonts w:ascii="Gadugi" w:eastAsia="Times New Roman" w:hAnsi="Gadugi" w:cs="Arial"/>
          <w:bCs/>
          <w:lang w:eastAsia="es-ES"/>
        </w:rPr>
      </w:pPr>
      <w:r w:rsidRPr="00105B4C">
        <w:rPr>
          <w:rFonts w:ascii="Gadugi" w:eastAsia="Times New Roman" w:hAnsi="Gadugi" w:cs="Arial"/>
          <w:bCs/>
          <w:lang w:eastAsia="es-ES"/>
        </w:rPr>
        <w:br/>
        <w:t>1. Procesador Intel® Core™ i5 de 2.66 GHz)</w:t>
      </w:r>
      <w:r w:rsidRPr="00105B4C">
        <w:rPr>
          <w:rFonts w:ascii="Gadugi" w:eastAsia="Times New Roman" w:hAnsi="Gadugi" w:cs="Arial"/>
          <w:bCs/>
          <w:lang w:eastAsia="es-ES"/>
        </w:rPr>
        <w:br/>
        <w:t xml:space="preserve">2. Memoria </w:t>
      </w:r>
      <w:proofErr w:type="spellStart"/>
      <w:r w:rsidRPr="00105B4C">
        <w:rPr>
          <w:rFonts w:ascii="Gadugi" w:eastAsia="Times New Roman" w:hAnsi="Gadugi" w:cs="Arial"/>
          <w:bCs/>
          <w:lang w:eastAsia="es-ES"/>
        </w:rPr>
        <w:t>Ram</w:t>
      </w:r>
      <w:proofErr w:type="spellEnd"/>
      <w:r w:rsidRPr="00105B4C">
        <w:rPr>
          <w:rFonts w:ascii="Gadugi" w:eastAsia="Times New Roman" w:hAnsi="Gadugi" w:cs="Arial"/>
          <w:bCs/>
          <w:lang w:eastAsia="es-ES"/>
        </w:rPr>
        <w:t xml:space="preserve"> 4 GB.</w:t>
      </w:r>
      <w:r w:rsidRPr="00105B4C">
        <w:rPr>
          <w:rFonts w:ascii="Gadugi" w:eastAsia="Times New Roman" w:hAnsi="Gadugi" w:cs="Arial"/>
          <w:bCs/>
          <w:lang w:eastAsia="es-ES"/>
        </w:rPr>
        <w:br/>
        <w:t>3. Disco Duro mínimo de 500 GB SATA. A 7200 rpm</w:t>
      </w:r>
      <w:r w:rsidRPr="00105B4C">
        <w:rPr>
          <w:rFonts w:ascii="Gadugi" w:eastAsia="Times New Roman" w:hAnsi="Gadugi" w:cs="Arial"/>
          <w:bCs/>
          <w:lang w:eastAsia="es-ES"/>
        </w:rPr>
        <w:br/>
        <w:t>4. Unidad lectora de DVD-ROM</w:t>
      </w:r>
      <w:r w:rsidRPr="00105B4C">
        <w:rPr>
          <w:rFonts w:ascii="Gadugi" w:eastAsia="Times New Roman" w:hAnsi="Gadugi" w:cs="Arial"/>
          <w:bCs/>
          <w:lang w:eastAsia="es-ES"/>
        </w:rPr>
        <w:br/>
        <w:t xml:space="preserve">5. Monitores de 19”. LCD. </w:t>
      </w:r>
      <w:r w:rsidRPr="00105B4C">
        <w:rPr>
          <w:rFonts w:ascii="Gadugi" w:eastAsia="Times New Roman" w:hAnsi="Gadugi" w:cs="Arial"/>
          <w:bCs/>
          <w:lang w:eastAsia="es-ES"/>
        </w:rPr>
        <w:br/>
        <w:t xml:space="preserve">6. Tarjeta Ethernet </w:t>
      </w:r>
      <w:proofErr w:type="spellStart"/>
      <w:r w:rsidRPr="00105B4C">
        <w:rPr>
          <w:rFonts w:ascii="Gadugi" w:eastAsia="Times New Roman" w:hAnsi="Gadugi" w:cs="Arial"/>
          <w:bCs/>
          <w:lang w:eastAsia="es-ES"/>
        </w:rPr>
        <w:t>Controller</w:t>
      </w:r>
      <w:proofErr w:type="spellEnd"/>
      <w:r w:rsidRPr="00105B4C">
        <w:rPr>
          <w:rFonts w:ascii="Gadugi" w:eastAsia="Times New Roman" w:hAnsi="Gadugi" w:cs="Arial"/>
          <w:bCs/>
          <w:lang w:eastAsia="es-ES"/>
        </w:rPr>
        <w:t xml:space="preserve"> (10/100/1000). Con conexión RJ45</w:t>
      </w:r>
      <w:r w:rsidRPr="00105B4C">
        <w:rPr>
          <w:rFonts w:ascii="Gadugi" w:eastAsia="Times New Roman" w:hAnsi="Gadugi" w:cs="Arial"/>
          <w:bCs/>
          <w:lang w:eastAsia="es-ES"/>
        </w:rPr>
        <w:br/>
        <w:t>7. Puertos Externos de Entrada y Salida: USB 2.0  </w:t>
      </w:r>
      <w:r w:rsidRPr="00105B4C">
        <w:rPr>
          <w:rFonts w:ascii="Gadugi" w:eastAsia="Times New Roman" w:hAnsi="Gadugi" w:cs="Arial"/>
          <w:bCs/>
          <w:lang w:eastAsia="es-ES"/>
        </w:rPr>
        <w:br/>
        <w:t xml:space="preserve">8. 1 </w:t>
      </w:r>
      <w:proofErr w:type="gramStart"/>
      <w:r w:rsidRPr="00105B4C">
        <w:rPr>
          <w:rFonts w:ascii="Gadugi" w:eastAsia="Times New Roman" w:hAnsi="Gadugi" w:cs="Arial"/>
          <w:bCs/>
          <w:lang w:eastAsia="es-ES"/>
        </w:rPr>
        <w:t>Puerto</w:t>
      </w:r>
      <w:proofErr w:type="gramEnd"/>
      <w:r w:rsidRPr="00105B4C">
        <w:rPr>
          <w:rFonts w:ascii="Gadugi" w:eastAsia="Times New Roman" w:hAnsi="Gadugi" w:cs="Arial"/>
          <w:bCs/>
          <w:lang w:eastAsia="es-ES"/>
        </w:rPr>
        <w:t xml:space="preserve"> VGA</w:t>
      </w:r>
      <w:r w:rsidRPr="00105B4C">
        <w:rPr>
          <w:rFonts w:ascii="Gadugi" w:eastAsia="Times New Roman" w:hAnsi="Gadugi" w:cs="Arial"/>
          <w:bCs/>
          <w:lang w:eastAsia="es-ES"/>
        </w:rPr>
        <w:br/>
        <w:t>9. Mouse óptico. USB</w:t>
      </w:r>
      <w:r w:rsidRPr="00105B4C">
        <w:rPr>
          <w:rFonts w:ascii="Gadugi" w:eastAsia="Times New Roman" w:hAnsi="Gadugi" w:cs="Arial"/>
          <w:bCs/>
          <w:lang w:eastAsia="es-ES"/>
        </w:rPr>
        <w:br/>
        <w:t>10. Teclado. Latinoamericano USB</w:t>
      </w:r>
      <w:r w:rsidRPr="00105B4C">
        <w:rPr>
          <w:rFonts w:ascii="Gadugi" w:eastAsia="Times New Roman" w:hAnsi="Gadugi" w:cs="Arial"/>
          <w:bCs/>
          <w:lang w:eastAsia="es-ES"/>
        </w:rPr>
        <w:br/>
        <w:t xml:space="preserve">11. Windows 7 o superior. Profesional en </w:t>
      </w:r>
      <w:proofErr w:type="gramStart"/>
      <w:r w:rsidRPr="00105B4C">
        <w:rPr>
          <w:rFonts w:ascii="Gadugi" w:eastAsia="Times New Roman" w:hAnsi="Gadugi" w:cs="Arial"/>
          <w:bCs/>
          <w:lang w:eastAsia="es-ES"/>
        </w:rPr>
        <w:t>Español</w:t>
      </w:r>
      <w:proofErr w:type="gramEnd"/>
      <w:r w:rsidRPr="00105B4C">
        <w:rPr>
          <w:rFonts w:ascii="Gadugi" w:eastAsia="Times New Roman" w:hAnsi="Gadugi" w:cs="Arial"/>
          <w:bCs/>
          <w:lang w:eastAsia="es-ES"/>
        </w:rPr>
        <w:t xml:space="preserve"> a 32 bits con Sp1 debidamente licenciado.</w:t>
      </w:r>
      <w:r w:rsidRPr="00105B4C">
        <w:rPr>
          <w:rFonts w:ascii="Gadugi" w:eastAsia="Times New Roman" w:hAnsi="Gadugi" w:cs="Arial"/>
          <w:bCs/>
          <w:lang w:eastAsia="es-ES"/>
        </w:rPr>
        <w:br/>
        <w:t>12. Microsoft Office 2010 debidamente licenciado.</w:t>
      </w:r>
      <w:r w:rsidRPr="00105B4C">
        <w:rPr>
          <w:rFonts w:ascii="Gadugi" w:eastAsia="Times New Roman" w:hAnsi="Gadugi" w:cs="Arial"/>
          <w:bCs/>
          <w:lang w:eastAsia="es-ES"/>
        </w:rPr>
        <w:br/>
        <w:t>13. Antivirus debidamente licenciado.</w:t>
      </w:r>
    </w:p>
    <w:p w14:paraId="5F55ABC2" w14:textId="77777777" w:rsidR="00C42E69" w:rsidRPr="00105B4C" w:rsidRDefault="00C42E69" w:rsidP="00C42E69">
      <w:pPr>
        <w:spacing w:after="0" w:line="276" w:lineRule="auto"/>
        <w:rPr>
          <w:rFonts w:ascii="Gadugi" w:eastAsia="Times New Roman" w:hAnsi="Gadugi" w:cs="Arial"/>
          <w:bCs/>
          <w:lang w:eastAsia="es-ES"/>
        </w:rPr>
      </w:pPr>
      <w:r w:rsidRPr="00105B4C">
        <w:rPr>
          <w:rFonts w:ascii="Gadugi" w:eastAsia="Times New Roman" w:hAnsi="Gadugi" w:cs="Arial"/>
          <w:bCs/>
          <w:lang w:eastAsia="es-ES"/>
        </w:rPr>
        <w:t>14. Traer Bloqueados de los puertos USB</w:t>
      </w:r>
    </w:p>
    <w:p w14:paraId="74AB1E6B" w14:textId="77777777" w:rsidR="00C42E69" w:rsidRPr="00105B4C" w:rsidRDefault="00C42E69" w:rsidP="00C42E69">
      <w:pPr>
        <w:spacing w:after="0" w:line="276" w:lineRule="auto"/>
        <w:rPr>
          <w:rFonts w:ascii="Gadugi" w:eastAsia="Times New Roman" w:hAnsi="Gadugi" w:cs="Arial"/>
          <w:bCs/>
          <w:lang w:eastAsia="es-ES"/>
        </w:rPr>
      </w:pPr>
    </w:p>
    <w:p w14:paraId="63BAF31E" w14:textId="77777777" w:rsidR="00C42E69" w:rsidRPr="00105B4C" w:rsidRDefault="00C42E69" w:rsidP="00C42E69">
      <w:pPr>
        <w:numPr>
          <w:ilvl w:val="0"/>
          <w:numId w:val="1"/>
        </w:numPr>
        <w:spacing w:after="0" w:line="276" w:lineRule="auto"/>
        <w:rPr>
          <w:rFonts w:ascii="Gadugi" w:eastAsia="Times New Roman" w:hAnsi="Gadugi" w:cs="Arial"/>
          <w:bCs/>
          <w:lang w:eastAsia="es-ES"/>
        </w:rPr>
      </w:pPr>
      <w:r w:rsidRPr="00105B4C">
        <w:rPr>
          <w:rFonts w:ascii="Gadugi" w:eastAsia="Times New Roman" w:hAnsi="Gadugi" w:cs="Arial"/>
          <w:bCs/>
          <w:lang w:eastAsia="es-ES"/>
        </w:rPr>
        <w:t>Portátil:</w:t>
      </w:r>
    </w:p>
    <w:p w14:paraId="160DB6AB" w14:textId="021EEBE0" w:rsidR="00C42E69" w:rsidRPr="00105B4C" w:rsidRDefault="00C42E69" w:rsidP="00C42E69">
      <w:pPr>
        <w:spacing w:after="0" w:line="276" w:lineRule="auto"/>
        <w:rPr>
          <w:rFonts w:ascii="Gadugi" w:eastAsia="Times New Roman" w:hAnsi="Gadugi" w:cs="Arial"/>
          <w:bCs/>
          <w:lang w:eastAsia="es-ES"/>
        </w:rPr>
      </w:pPr>
      <w:r w:rsidRPr="00105B4C">
        <w:rPr>
          <w:rFonts w:ascii="Gadugi" w:eastAsia="Times New Roman" w:hAnsi="Gadugi" w:cs="Arial"/>
          <w:bCs/>
          <w:lang w:eastAsia="es-ES"/>
        </w:rPr>
        <w:br/>
        <w:t xml:space="preserve">1. Procesador Intel® Core™ i5 de 2.30 GHz) </w:t>
      </w:r>
      <w:r w:rsidRPr="00105B4C">
        <w:rPr>
          <w:rFonts w:ascii="Gadugi" w:eastAsia="Times New Roman" w:hAnsi="Gadugi" w:cs="Arial"/>
          <w:bCs/>
          <w:lang w:eastAsia="es-ES"/>
        </w:rPr>
        <w:br/>
        <w:t>2. Memoria 4 GB</w:t>
      </w:r>
      <w:r w:rsidRPr="00105B4C">
        <w:rPr>
          <w:rFonts w:ascii="Gadugi" w:eastAsia="Times New Roman" w:hAnsi="Gadugi" w:cs="Arial"/>
          <w:bCs/>
          <w:lang w:eastAsia="es-ES"/>
        </w:rPr>
        <w:br/>
        <w:t xml:space="preserve">3. Pantalla de 14.0” diagonal </w:t>
      </w:r>
      <w:proofErr w:type="spellStart"/>
      <w:r w:rsidRPr="00105B4C">
        <w:rPr>
          <w:rFonts w:ascii="Gadugi" w:eastAsia="Times New Roman" w:hAnsi="Gadugi" w:cs="Arial"/>
          <w:bCs/>
          <w:lang w:eastAsia="es-ES"/>
        </w:rPr>
        <w:t>display</w:t>
      </w:r>
      <w:proofErr w:type="spellEnd"/>
      <w:r w:rsidRPr="00105B4C">
        <w:rPr>
          <w:rFonts w:ascii="Gadugi" w:eastAsia="Times New Roman" w:hAnsi="Gadugi" w:cs="Arial"/>
          <w:bCs/>
          <w:lang w:eastAsia="es-ES"/>
        </w:rPr>
        <w:br/>
        <w:t xml:space="preserve">4. Disco Duro </w:t>
      </w:r>
      <w:proofErr w:type="spellStart"/>
      <w:r w:rsidRPr="00105B4C">
        <w:rPr>
          <w:rFonts w:ascii="Gadugi" w:eastAsia="Times New Roman" w:hAnsi="Gadugi" w:cs="Arial"/>
          <w:bCs/>
          <w:lang w:eastAsia="es-ES"/>
        </w:rPr>
        <w:t>minimo</w:t>
      </w:r>
      <w:proofErr w:type="spellEnd"/>
      <w:r w:rsidRPr="00105B4C">
        <w:rPr>
          <w:rFonts w:ascii="Gadugi" w:eastAsia="Times New Roman" w:hAnsi="Gadugi" w:cs="Arial"/>
          <w:bCs/>
          <w:lang w:eastAsia="es-ES"/>
        </w:rPr>
        <w:t xml:space="preserve"> de 320 GB a 7200 RPM SMART SATA II</w:t>
      </w:r>
      <w:r w:rsidRPr="00105B4C">
        <w:rPr>
          <w:rFonts w:ascii="Gadugi" w:eastAsia="Times New Roman" w:hAnsi="Gadugi" w:cs="Arial"/>
          <w:bCs/>
          <w:lang w:eastAsia="es-ES"/>
        </w:rPr>
        <w:br/>
        <w:t>5. Unidad lectora de DVD</w:t>
      </w:r>
      <w:r w:rsidRPr="00105B4C">
        <w:rPr>
          <w:rFonts w:ascii="Gadugi" w:eastAsia="Times New Roman" w:hAnsi="Gadugi" w:cs="Arial"/>
          <w:bCs/>
          <w:lang w:eastAsia="es-ES"/>
        </w:rPr>
        <w:br/>
        <w:t>6. Tarjeta gráfica Intel® Integrada</w:t>
      </w:r>
      <w:r w:rsidRPr="00105B4C">
        <w:rPr>
          <w:rFonts w:ascii="Gadugi" w:eastAsia="Times New Roman" w:hAnsi="Gadugi" w:cs="Arial"/>
          <w:bCs/>
          <w:lang w:eastAsia="es-ES"/>
        </w:rPr>
        <w:br/>
        <w:t>7. Puertos Externos de Entrada/Salida: puertos USB 2.0, VGA, entrada de micrófono estéreo, salida de audífonos/línea estéreo.</w:t>
      </w:r>
      <w:r w:rsidRPr="00105B4C">
        <w:rPr>
          <w:rFonts w:ascii="Gadugi" w:eastAsia="Times New Roman" w:hAnsi="Gadugi" w:cs="Arial"/>
          <w:bCs/>
          <w:lang w:eastAsia="es-ES"/>
        </w:rPr>
        <w:br/>
        <w:t xml:space="preserve">8. Tarjeta Ethernet </w:t>
      </w:r>
      <w:proofErr w:type="spellStart"/>
      <w:r w:rsidRPr="00105B4C">
        <w:rPr>
          <w:rFonts w:ascii="Gadugi" w:eastAsia="Times New Roman" w:hAnsi="Gadugi" w:cs="Arial"/>
          <w:bCs/>
          <w:lang w:eastAsia="es-ES"/>
        </w:rPr>
        <w:t>Controller</w:t>
      </w:r>
      <w:proofErr w:type="spellEnd"/>
      <w:r w:rsidRPr="00105B4C">
        <w:rPr>
          <w:rFonts w:ascii="Gadugi" w:eastAsia="Times New Roman" w:hAnsi="Gadugi" w:cs="Arial"/>
          <w:bCs/>
          <w:lang w:eastAsia="es-ES"/>
        </w:rPr>
        <w:t xml:space="preserve"> (10/100/1000). Con conexión RJ45</w:t>
      </w:r>
      <w:r w:rsidRPr="00105B4C">
        <w:rPr>
          <w:rFonts w:ascii="Gadugi" w:eastAsia="Times New Roman" w:hAnsi="Gadugi" w:cs="Arial"/>
          <w:bCs/>
          <w:lang w:eastAsia="es-ES"/>
        </w:rPr>
        <w:br/>
        <w:t>9. Cámara Web Integrada</w:t>
      </w:r>
      <w:r w:rsidRPr="00105B4C">
        <w:rPr>
          <w:rFonts w:ascii="Gadugi" w:eastAsia="Times New Roman" w:hAnsi="Gadugi" w:cs="Arial"/>
          <w:bCs/>
          <w:lang w:eastAsia="es-ES"/>
        </w:rPr>
        <w:br/>
        <w:t>10. Parlantes Incorporados</w:t>
      </w:r>
      <w:r w:rsidRPr="00105B4C">
        <w:rPr>
          <w:rFonts w:ascii="Gadugi" w:eastAsia="Times New Roman" w:hAnsi="Gadugi" w:cs="Arial"/>
          <w:bCs/>
          <w:lang w:eastAsia="es-ES"/>
        </w:rPr>
        <w:br/>
        <w:t>11. Micrófono integrado</w:t>
      </w:r>
      <w:r w:rsidRPr="00105B4C">
        <w:rPr>
          <w:rFonts w:ascii="Gadugi" w:eastAsia="Times New Roman" w:hAnsi="Gadugi" w:cs="Arial"/>
          <w:bCs/>
          <w:lang w:eastAsia="es-ES"/>
        </w:rPr>
        <w:br/>
      </w:r>
      <w:r w:rsidRPr="00105B4C">
        <w:rPr>
          <w:rFonts w:ascii="Gadugi" w:eastAsia="Times New Roman" w:hAnsi="Gadugi" w:cs="Arial"/>
          <w:bCs/>
          <w:lang w:eastAsia="es-ES"/>
        </w:rPr>
        <w:lastRenderedPageBreak/>
        <w:t>12. Tarjeta de Red Inalámbrica</w:t>
      </w:r>
      <w:r w:rsidRPr="00105B4C">
        <w:rPr>
          <w:rFonts w:ascii="Gadugi" w:eastAsia="Times New Roman" w:hAnsi="Gadugi" w:cs="Arial"/>
          <w:bCs/>
          <w:lang w:eastAsia="es-ES"/>
        </w:rPr>
        <w:br/>
        <w:t>13. Guaya de Seguridad</w:t>
      </w:r>
      <w:r w:rsidRPr="00105B4C">
        <w:rPr>
          <w:rFonts w:ascii="Gadugi" w:eastAsia="Times New Roman" w:hAnsi="Gadugi" w:cs="Arial"/>
          <w:bCs/>
          <w:lang w:eastAsia="es-ES"/>
        </w:rPr>
        <w:br/>
        <w:t>14. Batería autonomía mayor a 6 horas.</w:t>
      </w:r>
      <w:r w:rsidRPr="00105B4C">
        <w:rPr>
          <w:rFonts w:ascii="Gadugi" w:eastAsia="Times New Roman" w:hAnsi="Gadugi" w:cs="Arial"/>
          <w:bCs/>
          <w:lang w:eastAsia="es-ES"/>
        </w:rPr>
        <w:br/>
        <w:t xml:space="preserve">15. Windows 7 o superior. Profesional en </w:t>
      </w:r>
      <w:proofErr w:type="gramStart"/>
      <w:r w:rsidRPr="00105B4C">
        <w:rPr>
          <w:rFonts w:ascii="Gadugi" w:eastAsia="Times New Roman" w:hAnsi="Gadugi" w:cs="Arial"/>
          <w:bCs/>
          <w:lang w:eastAsia="es-ES"/>
        </w:rPr>
        <w:t>Español</w:t>
      </w:r>
      <w:proofErr w:type="gramEnd"/>
      <w:r w:rsidRPr="00105B4C">
        <w:rPr>
          <w:rFonts w:ascii="Gadugi" w:eastAsia="Times New Roman" w:hAnsi="Gadugi" w:cs="Arial"/>
          <w:bCs/>
          <w:lang w:eastAsia="es-ES"/>
        </w:rPr>
        <w:t xml:space="preserve"> a 32 bits con Sp1 debidamente licenciado.</w:t>
      </w:r>
      <w:r w:rsidRPr="00105B4C">
        <w:rPr>
          <w:rFonts w:ascii="Gadugi" w:eastAsia="Times New Roman" w:hAnsi="Gadugi" w:cs="Arial"/>
          <w:bCs/>
          <w:lang w:eastAsia="es-ES"/>
        </w:rPr>
        <w:br/>
        <w:t>16. Microsoft Office 2010 debidamente licenciado.</w:t>
      </w:r>
      <w:r w:rsidRPr="00105B4C">
        <w:rPr>
          <w:rFonts w:ascii="Gadugi" w:eastAsia="Times New Roman" w:hAnsi="Gadugi" w:cs="Arial"/>
          <w:bCs/>
          <w:lang w:eastAsia="es-ES"/>
        </w:rPr>
        <w:br/>
        <w:t>17. Antivirus debidamente licenciado.</w:t>
      </w:r>
    </w:p>
    <w:p w14:paraId="27257FC3" w14:textId="77777777" w:rsidR="00C42E69" w:rsidRPr="00105B4C" w:rsidRDefault="00C42E69" w:rsidP="00C42E69">
      <w:pPr>
        <w:spacing w:after="0" w:line="276" w:lineRule="auto"/>
        <w:rPr>
          <w:rFonts w:ascii="Gadugi" w:eastAsia="Times New Roman" w:hAnsi="Gadugi" w:cs="Arial"/>
          <w:bCs/>
          <w:lang w:eastAsia="es-ES"/>
        </w:rPr>
      </w:pPr>
      <w:r w:rsidRPr="00105B4C">
        <w:rPr>
          <w:rFonts w:ascii="Gadugi" w:eastAsia="Times New Roman" w:hAnsi="Gadugi" w:cs="Arial"/>
          <w:bCs/>
          <w:lang w:eastAsia="es-ES"/>
        </w:rPr>
        <w:t>18. Traer Bloqueados de los puertos USB.</w:t>
      </w:r>
    </w:p>
    <w:p w14:paraId="64A313CF" w14:textId="77777777" w:rsidR="00C42E69" w:rsidRPr="00105B4C" w:rsidRDefault="00C42E69" w:rsidP="00C42E69">
      <w:pPr>
        <w:spacing w:after="0" w:line="276" w:lineRule="auto"/>
        <w:jc w:val="both"/>
        <w:rPr>
          <w:rFonts w:ascii="Gadugi" w:eastAsia="Times New Roman" w:hAnsi="Gadugi" w:cs="Arial"/>
          <w:bCs/>
          <w:lang w:eastAsia="es-ES"/>
        </w:rPr>
      </w:pPr>
    </w:p>
    <w:p w14:paraId="5F3BE056" w14:textId="77777777" w:rsidR="00C42E69" w:rsidRPr="00105B4C" w:rsidRDefault="00C42E69" w:rsidP="00C42E69">
      <w:pPr>
        <w:spacing w:after="0" w:line="276" w:lineRule="auto"/>
        <w:jc w:val="both"/>
        <w:rPr>
          <w:rFonts w:ascii="Gadugi" w:eastAsia="Times New Roman" w:hAnsi="Gadugi" w:cs="Arial"/>
          <w:bCs/>
          <w:lang w:eastAsia="es-ES"/>
        </w:rPr>
      </w:pPr>
      <w:r w:rsidRPr="00105B4C">
        <w:rPr>
          <w:rFonts w:ascii="Gadugi" w:eastAsia="Times New Roman" w:hAnsi="Gadugi" w:cs="Arial"/>
          <w:bCs/>
          <w:lang w:eastAsia="es-ES"/>
        </w:rPr>
        <w:t>Todo el Software debe estar debidamente licenciado (</w:t>
      </w:r>
      <w:r w:rsidRPr="00105B4C">
        <w:rPr>
          <w:rFonts w:ascii="Gadugi" w:eastAsia="Times New Roman" w:hAnsi="Gadugi" w:cs="Arial"/>
          <w:b/>
          <w:bCs/>
          <w:lang w:eastAsia="es-ES"/>
        </w:rPr>
        <w:t>LA PREVISORA S.A</w:t>
      </w:r>
      <w:r w:rsidRPr="00105B4C">
        <w:rPr>
          <w:rFonts w:ascii="Gadugi" w:eastAsia="Times New Roman" w:hAnsi="Gadugi" w:cs="Arial"/>
          <w:bCs/>
          <w:lang w:eastAsia="es-ES"/>
        </w:rPr>
        <w:t>. se exime de toda responsabilidad ante el software instalado en elementos de terceros), debe anexar certificación o los soportes de licenciamiento.</w:t>
      </w:r>
    </w:p>
    <w:p w14:paraId="171A31EA" w14:textId="77777777" w:rsidR="00C42E69" w:rsidRPr="00105B4C" w:rsidRDefault="00C42E69" w:rsidP="00C42E69">
      <w:pPr>
        <w:spacing w:after="0" w:line="276" w:lineRule="auto"/>
        <w:jc w:val="both"/>
        <w:rPr>
          <w:rFonts w:ascii="Gadugi" w:eastAsia="Times New Roman" w:hAnsi="Gadugi" w:cs="Arial"/>
          <w:bCs/>
          <w:lang w:eastAsia="es-ES"/>
        </w:rPr>
      </w:pPr>
    </w:p>
    <w:p w14:paraId="62F99C59" w14:textId="77777777" w:rsidR="00C42E69" w:rsidRPr="00105B4C" w:rsidRDefault="00C42E69" w:rsidP="00C42E69">
      <w:pPr>
        <w:spacing w:after="0" w:line="276" w:lineRule="auto"/>
        <w:jc w:val="both"/>
        <w:rPr>
          <w:rFonts w:ascii="Gadugi" w:eastAsia="Times New Roman" w:hAnsi="Gadugi" w:cs="Arial"/>
          <w:bCs/>
          <w:lang w:eastAsia="es-ES"/>
        </w:rPr>
      </w:pPr>
      <w:r w:rsidRPr="00105B4C">
        <w:rPr>
          <w:rFonts w:ascii="Gadugi" w:eastAsia="Times New Roman" w:hAnsi="Gadugi" w:cs="Arial"/>
          <w:bCs/>
          <w:lang w:eastAsia="es-ES"/>
        </w:rPr>
        <w:t>La instalación, configuración, gestión, actualizaciones, monitoreo y el soporte técnico y preventivo de los equipos de cómputo, su software, su sistema operativo y sus periféricos, no serán responsabilidad de La Previsora S.A.</w:t>
      </w:r>
    </w:p>
    <w:p w14:paraId="1CEFE0F8" w14:textId="77777777" w:rsidR="00C42E69" w:rsidRPr="00105B4C" w:rsidRDefault="00C42E69" w:rsidP="00C42E69">
      <w:pPr>
        <w:spacing w:after="0" w:line="276" w:lineRule="auto"/>
        <w:jc w:val="both"/>
        <w:rPr>
          <w:rFonts w:ascii="Gadugi" w:eastAsia="Times New Roman" w:hAnsi="Gadugi" w:cs="Arial"/>
          <w:bCs/>
          <w:lang w:eastAsia="es-ES"/>
        </w:rPr>
      </w:pPr>
    </w:p>
    <w:p w14:paraId="39964D61" w14:textId="77777777" w:rsidR="00C42E69" w:rsidRPr="00105B4C" w:rsidRDefault="00C42E69" w:rsidP="00C42E69">
      <w:pPr>
        <w:spacing w:after="0" w:line="276" w:lineRule="auto"/>
        <w:jc w:val="both"/>
        <w:rPr>
          <w:rFonts w:ascii="Gadugi" w:eastAsia="Times New Roman" w:hAnsi="Gadugi" w:cs="Arial"/>
          <w:bCs/>
          <w:lang w:eastAsia="es-ES"/>
        </w:rPr>
      </w:pPr>
      <w:r w:rsidRPr="00105B4C">
        <w:rPr>
          <w:rFonts w:ascii="Gadugi" w:eastAsia="Times New Roman" w:hAnsi="Gadugi" w:cs="Arial"/>
          <w:bCs/>
          <w:lang w:eastAsia="es-ES"/>
        </w:rPr>
        <w:t xml:space="preserve">Adicionalmente se debe cumplir con el Manual Lineamientos de Seguridad Tecnológica (MN-111), que indica: “El proveedor de la solución se debe comprometer a que todo el software que suministrará y utilizará, se encuentra debidamente licenciado, garantizando la inviolabilidad de los derechos de autor y propiedad intelectual de los bienes utilizados, siendo responsable de todas las acciones y sanciones penales y/o administrativas a las que haya lugar. </w:t>
      </w:r>
    </w:p>
    <w:p w14:paraId="5623606C" w14:textId="77777777" w:rsidR="00C42E69" w:rsidRPr="00105B4C" w:rsidRDefault="00C42E69" w:rsidP="00C42E69">
      <w:pPr>
        <w:spacing w:after="0" w:line="276" w:lineRule="auto"/>
        <w:jc w:val="both"/>
        <w:rPr>
          <w:rFonts w:ascii="Gadugi" w:eastAsia="Times New Roman" w:hAnsi="Gadugi" w:cs="Arial"/>
          <w:bCs/>
          <w:lang w:eastAsia="es-ES"/>
        </w:rPr>
      </w:pPr>
      <w:r w:rsidRPr="00105B4C">
        <w:rPr>
          <w:rFonts w:ascii="Gadugi" w:eastAsia="Times New Roman" w:hAnsi="Gadugi" w:cs="Arial"/>
          <w:bCs/>
          <w:u w:val="single"/>
          <w:lang w:eastAsia="es-ES"/>
        </w:rPr>
        <w:t>Deberá manifestar por escrito</w:t>
      </w:r>
      <w:r w:rsidRPr="00105B4C">
        <w:rPr>
          <w:rFonts w:ascii="Gadugi" w:eastAsia="Times New Roman" w:hAnsi="Gadugi" w:cs="Arial"/>
          <w:bCs/>
          <w:lang w:eastAsia="es-ES"/>
        </w:rPr>
        <w:t>, su compromiso de aceptación y cumplimiento de lo enunciado en este numeral.</w:t>
      </w:r>
    </w:p>
    <w:p w14:paraId="2636F570" w14:textId="77777777" w:rsidR="00C42E69" w:rsidRPr="00105B4C" w:rsidRDefault="00C42E69" w:rsidP="00C42E69">
      <w:pPr>
        <w:spacing w:after="0" w:line="276" w:lineRule="auto"/>
        <w:jc w:val="both"/>
        <w:rPr>
          <w:rFonts w:ascii="Gadugi" w:eastAsia="Times New Roman" w:hAnsi="Gadugi" w:cs="Arial"/>
          <w:bCs/>
          <w:lang w:eastAsia="es-ES"/>
        </w:rPr>
      </w:pPr>
    </w:p>
    <w:p w14:paraId="25729A3D" w14:textId="77777777" w:rsidR="00C42E69" w:rsidRPr="00105B4C" w:rsidRDefault="00C42E69" w:rsidP="00C42E69">
      <w:pPr>
        <w:spacing w:after="0" w:line="276" w:lineRule="auto"/>
        <w:jc w:val="both"/>
        <w:rPr>
          <w:rFonts w:ascii="Gadugi" w:eastAsia="Times New Roman" w:hAnsi="Gadugi" w:cs="Arial"/>
          <w:bCs/>
          <w:lang w:eastAsia="es-ES"/>
        </w:rPr>
      </w:pPr>
      <w:r w:rsidRPr="00105B4C">
        <w:rPr>
          <w:rFonts w:ascii="Gadugi" w:eastAsia="Times New Roman" w:hAnsi="Gadugi" w:cs="Arial"/>
          <w:bCs/>
          <w:lang w:eastAsia="es-ES"/>
        </w:rPr>
        <w:t>Todo elemento que se conecte a nuestra red debe poderse configurar con protocolo 802.1x</w:t>
      </w:r>
    </w:p>
    <w:p w14:paraId="3893D3C1" w14:textId="77777777" w:rsidR="00C42E69" w:rsidRPr="00105B4C" w:rsidRDefault="00C42E69" w:rsidP="00C42E69">
      <w:pPr>
        <w:spacing w:after="0" w:line="276" w:lineRule="auto"/>
        <w:jc w:val="both"/>
        <w:rPr>
          <w:rFonts w:ascii="Gadugi" w:eastAsia="Times New Roman" w:hAnsi="Gadugi" w:cs="Arial"/>
          <w:bCs/>
          <w:lang w:eastAsia="es-ES"/>
        </w:rPr>
      </w:pPr>
      <w:r w:rsidRPr="00105B4C">
        <w:rPr>
          <w:rFonts w:ascii="Gadugi" w:eastAsia="Times New Roman" w:hAnsi="Gadugi" w:cs="Arial"/>
          <w:b/>
          <w:bCs/>
          <w:lang w:eastAsia="es-ES"/>
        </w:rPr>
        <w:t>LA PREVISORA S.A</w:t>
      </w:r>
      <w:r w:rsidRPr="00105B4C">
        <w:rPr>
          <w:rFonts w:ascii="Gadugi" w:eastAsia="Times New Roman" w:hAnsi="Gadugi" w:cs="Arial"/>
          <w:bCs/>
          <w:lang w:eastAsia="es-ES"/>
        </w:rPr>
        <w:t>. no responderá por daños físicos o perdidas de los elementos que el proveedor ingrese a la compañía.</w:t>
      </w:r>
    </w:p>
    <w:p w14:paraId="1A2F526E" w14:textId="77777777" w:rsidR="00C42E69" w:rsidRPr="00105B4C" w:rsidRDefault="00C42E69" w:rsidP="00C42E69">
      <w:pPr>
        <w:spacing w:after="0" w:line="276" w:lineRule="auto"/>
        <w:jc w:val="both"/>
        <w:rPr>
          <w:rFonts w:ascii="Gadugi" w:eastAsia="Times New Roman" w:hAnsi="Gadugi" w:cs="Arial"/>
          <w:b/>
          <w:bCs/>
          <w:i/>
          <w:lang w:eastAsia="es-ES"/>
        </w:rPr>
      </w:pPr>
    </w:p>
    <w:p w14:paraId="247A0C19" w14:textId="77777777" w:rsidR="00C42E69" w:rsidRPr="00105B4C" w:rsidRDefault="00C42E69" w:rsidP="00C42E69">
      <w:pPr>
        <w:spacing w:after="0" w:line="276" w:lineRule="auto"/>
        <w:jc w:val="both"/>
        <w:rPr>
          <w:rFonts w:ascii="Gadugi" w:eastAsia="Times New Roman" w:hAnsi="Gadugi" w:cs="Arial"/>
          <w:b/>
          <w:bCs/>
          <w:i/>
          <w:lang w:eastAsia="es-ES"/>
        </w:rPr>
      </w:pPr>
    </w:p>
    <w:p w14:paraId="293FE1BB" w14:textId="77777777" w:rsidR="00776B03" w:rsidRPr="00105B4C" w:rsidRDefault="00105B4C">
      <w:pPr>
        <w:rPr>
          <w:sz w:val="20"/>
          <w:szCs w:val="20"/>
        </w:rPr>
      </w:pPr>
    </w:p>
    <w:sectPr w:rsidR="00776B03" w:rsidRPr="00105B4C" w:rsidSect="008864B9">
      <w:footerReference w:type="even" r:id="rId7"/>
      <w:footerReference w:type="default" r:id="rId8"/>
      <w:footerReference w:type="first" r:id="rId9"/>
      <w:pgSz w:w="12242" w:h="15842" w:code="1"/>
      <w:pgMar w:top="1701" w:right="1418" w:bottom="1701" w:left="1418" w:header="1701" w:footer="14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0A2D4" w14:textId="77777777" w:rsidR="005957E1" w:rsidRDefault="005957E1">
      <w:pPr>
        <w:spacing w:after="0" w:line="240" w:lineRule="auto"/>
      </w:pPr>
      <w:r>
        <w:separator/>
      </w:r>
    </w:p>
  </w:endnote>
  <w:endnote w:type="continuationSeparator" w:id="0">
    <w:p w14:paraId="1C079138" w14:textId="77777777" w:rsidR="005957E1" w:rsidRDefault="0059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CF27" w14:textId="4FD32D81" w:rsidR="00631FCC" w:rsidRDefault="00105B4C" w:rsidP="00D178AE">
    <w:pPr>
      <w:pStyle w:val="Piedepgina"/>
      <w:framePr w:wrap="around" w:vAnchor="text" w:hAnchor="margin" w:xAlign="right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85927D" wp14:editId="7AB3BA8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7145"/>
              <wp:wrapSquare wrapText="bothSides"/>
              <wp:docPr id="2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C5F0F" w14:textId="71777D91" w:rsidR="00105B4C" w:rsidRPr="00105B4C" w:rsidRDefault="00105B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05B4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592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0E1C5F0F" w14:textId="71777D91" w:rsidR="00105B4C" w:rsidRPr="00105B4C" w:rsidRDefault="00105B4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05B4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DOCUMENTO PÚBLICO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CE1497" w14:textId="77777777" w:rsidR="00631FCC" w:rsidRDefault="00105B4C" w:rsidP="00D178A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3DC1" w14:textId="31E3E103" w:rsidR="00631FCC" w:rsidRDefault="00105B4C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3C0091" wp14:editId="13F3916E">
              <wp:simplePos x="901065" y="881888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7145"/>
              <wp:wrapSquare wrapText="bothSides"/>
              <wp:docPr id="3" name="Cuadro de texto 3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233E7" w14:textId="2F8E02E1" w:rsidR="00105B4C" w:rsidRPr="00105B4C" w:rsidRDefault="00105B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05B4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C009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DOCUMENTO PÚBLICO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00233E7" w14:textId="2F8E02E1" w:rsidR="00105B4C" w:rsidRPr="00105B4C" w:rsidRDefault="00105B4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05B4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DOCUMENTO PÚBLICO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Pr="003D704F">
      <w:rPr>
        <w:noProof/>
        <w:lang w:val="es-ES"/>
      </w:rPr>
      <w:t>72</w:t>
    </w:r>
    <w:r>
      <w:fldChar w:fldCharType="end"/>
    </w:r>
  </w:p>
  <w:p w14:paraId="779A092D" w14:textId="77777777" w:rsidR="00631FCC" w:rsidRDefault="00105B4C" w:rsidP="00D178A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142F" w14:textId="5A6AA308" w:rsidR="00631FCC" w:rsidRDefault="00105B4C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FD62EA" wp14:editId="40AB03BB">
              <wp:simplePos x="898497" y="8817997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7145"/>
              <wp:wrapSquare wrapText="bothSides"/>
              <wp:docPr id="1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C1AAF" w14:textId="51187022" w:rsidR="00105B4C" w:rsidRPr="00105B4C" w:rsidRDefault="00105B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05B4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D62E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DOCUMENTO PÚBLICO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417C1AAF" w14:textId="51187022" w:rsidR="00105B4C" w:rsidRPr="00105B4C" w:rsidRDefault="00105B4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05B4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DOCUMENTO PÚBLICO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54</w:t>
    </w:r>
    <w:r>
      <w:fldChar w:fldCharType="end"/>
    </w:r>
  </w:p>
  <w:p w14:paraId="544F2D68" w14:textId="77777777" w:rsidR="00631FCC" w:rsidRPr="00634F2A" w:rsidRDefault="00105B4C" w:rsidP="00C10F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2432" w14:textId="77777777" w:rsidR="005957E1" w:rsidRDefault="005957E1">
      <w:pPr>
        <w:spacing w:after="0" w:line="240" w:lineRule="auto"/>
      </w:pPr>
      <w:r>
        <w:separator/>
      </w:r>
    </w:p>
  </w:footnote>
  <w:footnote w:type="continuationSeparator" w:id="0">
    <w:p w14:paraId="5A060666" w14:textId="77777777" w:rsidR="005957E1" w:rsidRDefault="00595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130E3"/>
    <w:multiLevelType w:val="hybridMultilevel"/>
    <w:tmpl w:val="4C1AEAAE"/>
    <w:lvl w:ilvl="0" w:tplc="7584BCAA">
      <w:start w:val="1"/>
      <w:numFmt w:val="upperLetter"/>
      <w:lvlText w:val="%1."/>
      <w:lvlJc w:val="left"/>
      <w:pPr>
        <w:ind w:left="1068" w:hanging="360"/>
      </w:pPr>
      <w:rPr>
        <w:rFonts w:ascii="Calibri" w:hAnsi="Calibri" w:hint="default"/>
        <w:b/>
        <w:color w:val="auto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696735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69"/>
    <w:rsid w:val="00105B4C"/>
    <w:rsid w:val="003D666E"/>
    <w:rsid w:val="005957E1"/>
    <w:rsid w:val="008A116A"/>
    <w:rsid w:val="00BE12F1"/>
    <w:rsid w:val="00C42E69"/>
    <w:rsid w:val="00C9116B"/>
    <w:rsid w:val="00DF4F17"/>
    <w:rsid w:val="00EB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A31E0"/>
  <w15:chartTrackingRefBased/>
  <w15:docId w15:val="{4F59A031-D19C-4A61-9292-3495DB61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C42E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2E69"/>
  </w:style>
  <w:style w:type="character" w:styleId="Nmerodepgina">
    <w:name w:val="page number"/>
    <w:basedOn w:val="Fuentedeprrafopredeter"/>
    <w:rsid w:val="00C4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5" ma:contentTypeDescription="Crear nuevo documento." ma:contentTypeScope="" ma:versionID="9c9ea9b8dc868023adee5b3d9c89c132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7551609cfd03abd6c867478df47da4ce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1b2135-da83-4796-ab8b-f4b5c7d889fa">
      <Terms xmlns="http://schemas.microsoft.com/office/infopath/2007/PartnerControls"/>
    </lcf76f155ced4ddcb4097134ff3c332f>
    <TaxCatchAll xmlns="17ceb74a-49b8-4359-9c49-a5591ddf3cd6" xsi:nil="true"/>
  </documentManagement>
</p:properties>
</file>

<file path=customXml/itemProps1.xml><?xml version="1.0" encoding="utf-8"?>
<ds:datastoreItem xmlns:ds="http://schemas.openxmlformats.org/officeDocument/2006/customXml" ds:itemID="{D1E800C5-EF9F-447E-8B3E-DEC1B8E6E563}"/>
</file>

<file path=customXml/itemProps2.xml><?xml version="1.0" encoding="utf-8"?>
<ds:datastoreItem xmlns:ds="http://schemas.openxmlformats.org/officeDocument/2006/customXml" ds:itemID="{4516217A-CE11-447F-BED3-5FE72A3EFB5C}"/>
</file>

<file path=customXml/itemProps3.xml><?xml version="1.0" encoding="utf-8"?>
<ds:datastoreItem xmlns:ds="http://schemas.openxmlformats.org/officeDocument/2006/customXml" ds:itemID="{4D2DDAF3-FB38-45BF-9CDA-4D0A7C266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GABRIEL CORONADO VAZQUEZ</dc:creator>
  <cp:keywords/>
  <dc:description/>
  <cp:lastModifiedBy>ISRAEL LEANDRO MORALES VILLALOBOS</cp:lastModifiedBy>
  <cp:revision>2</cp:revision>
  <dcterms:created xsi:type="dcterms:W3CDTF">2022-08-11T14:49:00Z</dcterms:created>
  <dcterms:modified xsi:type="dcterms:W3CDTF">2022-08-11T14:49:00Z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2022-08-11T14:49:03Z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a065f606-5627-4217-b25e-9c194e3feda1</vt:lpwstr>
  </property>
  <property fmtid="{D5CDD505-2E9C-101B-9397-08002B2CF9AE}" pid="11" name="MSIP_Label_4d7dcfcf-2f13-416d-bd85-85e5cda1e908_ContentBits">
    <vt:lpwstr>2</vt:lpwstr>
  </property>
  <property fmtid="{D5CDD505-2E9C-101B-9397-08002B2CF9AE}" pid="12" name="ContentTypeId">
    <vt:lpwstr>0x0101009E592C7C312C034BAC689B41BA9BC27F</vt:lpwstr>
  </property>
</Properties>
</file>